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44" w:rsidRPr="00561744" w:rsidRDefault="0027358E" w:rsidP="000E0F1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ntique Olive Compact" w:hAnsi="Antique Olive Compact" w:cs="Arial"/>
          <w:b/>
          <w:bCs/>
          <w:noProof/>
          <w:sz w:val="24"/>
          <w:lang w:eastAsia="es-MX"/>
        </w:rPr>
        <w:drawing>
          <wp:inline distT="0" distB="0" distL="0" distR="0" wp14:anchorId="04462FE8" wp14:editId="13A88E22">
            <wp:extent cx="2571750" cy="1104900"/>
            <wp:effectExtent l="0" t="0" r="0" b="0"/>
            <wp:docPr id="1" name="Imagen 1" descr="C:\Users\EVA\AppData\Local\Microsoft\Windows\Temporary Internet Files\Content.IE5\83163Q4O\LOGO DEFINITIVO IDAIP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A\AppData\Local\Microsoft\Windows\Temporary Internet Files\Content.IE5\83163Q4O\LOGO DEFINITIVO IDAIP JP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87" b="22603"/>
                    <a:stretch/>
                  </pic:blipFill>
                  <pic:spPr bwMode="auto">
                    <a:xfrm>
                      <a:off x="0" y="0"/>
                      <a:ext cx="2571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3F5C" w:rsidRDefault="00561744" w:rsidP="000E0F17">
      <w:pPr>
        <w:jc w:val="center"/>
        <w:rPr>
          <w:rFonts w:ascii="Arial" w:hAnsi="Arial" w:cs="Arial"/>
          <w:b/>
          <w:sz w:val="24"/>
          <w:szCs w:val="24"/>
        </w:rPr>
      </w:pPr>
      <w:r w:rsidRPr="0027358E">
        <w:rPr>
          <w:rFonts w:ascii="Arial" w:hAnsi="Arial" w:cs="Arial"/>
          <w:b/>
          <w:sz w:val="24"/>
          <w:szCs w:val="24"/>
        </w:rPr>
        <w:t>CUADRO GENERAL DE CLASIFICACIÓN ARCHIVÍSTICA DEL INSTITUTO DURANGUENSE DE ACCESO A LA INFORMACIÓN PÚBLICA Y DE PROTECCIÓN DE DATOS PERSONALES (IDAIP).</w:t>
      </w:r>
    </w:p>
    <w:p w:rsidR="000E0F17" w:rsidRDefault="000E0F17" w:rsidP="000E0F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C3" w:rsidRDefault="001D53C3" w:rsidP="000E0F1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53C3">
        <w:rPr>
          <w:rFonts w:ascii="Arial" w:hAnsi="Arial" w:cs="Arial"/>
          <w:sz w:val="24"/>
          <w:szCs w:val="24"/>
        </w:rPr>
        <w:t>El</w:t>
      </w:r>
      <w:r>
        <w:rPr>
          <w:rFonts w:ascii="Arial" w:hAnsi="Arial" w:cs="Arial"/>
          <w:sz w:val="24"/>
          <w:szCs w:val="24"/>
        </w:rPr>
        <w:t xml:space="preserve"> Cuadro General de Clasificación Archivística (CGCA) es un instrumento técnico que refleja la estructura de un archivo con base en las atribuciones o funciones de cada Dependencia; por lo tanto la estructura del presente Cuadro es jerárquica y atiende a los conceptos básicos de “Fondo”, “Sección” y “Serie”, que establecen un principio de diferenciación, estratificación y jerarquía de las diversas agrupaciones documentales que conformen el acervo del Instituto Duranguense de Acceso a la Información Pública y de Protección de Datos Personales.</w:t>
      </w:r>
    </w:p>
    <w:p w:rsidR="000E0F17" w:rsidRPr="001D53C3" w:rsidRDefault="000E0F17" w:rsidP="00DC28A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documentos se reúnen en agrupaciones naturales, a saber: fondo, sección, serie </w:t>
      </w:r>
      <w:r w:rsidR="00DC28A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algunas ocasiones también pueden existir sub series</w:t>
      </w:r>
      <w:r w:rsidR="00DC28A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expediente y unidad documental.</w:t>
      </w:r>
    </w:p>
    <w:p w:rsidR="00561744" w:rsidRDefault="00561744" w:rsidP="00DC28A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53C3">
        <w:rPr>
          <w:rFonts w:ascii="Arial" w:hAnsi="Arial" w:cs="Arial"/>
          <w:b/>
          <w:sz w:val="24"/>
          <w:szCs w:val="24"/>
        </w:rPr>
        <w:t>Fondo</w:t>
      </w:r>
      <w:r>
        <w:rPr>
          <w:rFonts w:ascii="Arial" w:hAnsi="Arial" w:cs="Arial"/>
          <w:sz w:val="24"/>
          <w:szCs w:val="24"/>
        </w:rPr>
        <w:t>:</w:t>
      </w:r>
      <w:r w:rsidR="004557C3">
        <w:rPr>
          <w:rFonts w:ascii="Arial" w:hAnsi="Arial" w:cs="Arial"/>
          <w:sz w:val="24"/>
          <w:szCs w:val="24"/>
        </w:rPr>
        <w:t xml:space="preserve"> El Instituto Duranguense de Acceso a la Información Pública y de Protección de Datos Personales</w:t>
      </w:r>
      <w:r w:rsidR="007C5772">
        <w:rPr>
          <w:rFonts w:ascii="Arial" w:hAnsi="Arial" w:cs="Arial"/>
          <w:sz w:val="24"/>
          <w:szCs w:val="24"/>
        </w:rPr>
        <w:t xml:space="preserve"> </w:t>
      </w:r>
    </w:p>
    <w:p w:rsidR="00561744" w:rsidRDefault="004557C3" w:rsidP="00DC28A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53C3">
        <w:rPr>
          <w:rFonts w:ascii="Arial" w:hAnsi="Arial" w:cs="Arial"/>
          <w:b/>
          <w:sz w:val="24"/>
          <w:szCs w:val="24"/>
        </w:rPr>
        <w:t>Sección:</w:t>
      </w:r>
      <w:r>
        <w:rPr>
          <w:rFonts w:ascii="Arial" w:hAnsi="Arial" w:cs="Arial"/>
          <w:sz w:val="24"/>
          <w:szCs w:val="24"/>
        </w:rPr>
        <w:t xml:space="preserve"> cada una de las áreas que integran la estructura orgánica del IDAIP</w:t>
      </w:r>
      <w:r w:rsidR="000E0F17">
        <w:rPr>
          <w:rFonts w:ascii="Arial" w:hAnsi="Arial" w:cs="Arial"/>
          <w:sz w:val="24"/>
          <w:szCs w:val="24"/>
        </w:rPr>
        <w:t>, de conformidad a las disposiciones legales aplicables.</w:t>
      </w:r>
    </w:p>
    <w:p w:rsidR="000E0F17" w:rsidRDefault="00F366C2" w:rsidP="00DC28A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53C3">
        <w:rPr>
          <w:rFonts w:ascii="Arial" w:hAnsi="Arial" w:cs="Arial"/>
          <w:b/>
          <w:sz w:val="24"/>
          <w:szCs w:val="24"/>
        </w:rPr>
        <w:t>Serie</w:t>
      </w:r>
      <w:r w:rsidR="004557C3" w:rsidRPr="001D53C3">
        <w:rPr>
          <w:rFonts w:ascii="Arial" w:hAnsi="Arial" w:cs="Arial"/>
          <w:b/>
          <w:sz w:val="24"/>
          <w:szCs w:val="24"/>
        </w:rPr>
        <w:t>:</w:t>
      </w:r>
      <w:r w:rsidR="004557C3">
        <w:rPr>
          <w:rFonts w:ascii="Arial" w:hAnsi="Arial" w:cs="Arial"/>
          <w:sz w:val="24"/>
          <w:szCs w:val="24"/>
        </w:rPr>
        <w:t xml:space="preserve"> </w:t>
      </w:r>
      <w:r w:rsidR="000E0F17">
        <w:rPr>
          <w:rFonts w:ascii="Arial" w:hAnsi="Arial" w:cs="Arial"/>
          <w:sz w:val="24"/>
          <w:szCs w:val="24"/>
        </w:rPr>
        <w:t>corresponde al conjunto de documentos que se producen en el desarrollo de una atribución y que versan sobre una materia o asunto específico</w:t>
      </w:r>
      <w:r w:rsidR="004557C3">
        <w:rPr>
          <w:rFonts w:ascii="Arial" w:hAnsi="Arial" w:cs="Arial"/>
          <w:sz w:val="24"/>
          <w:szCs w:val="24"/>
        </w:rPr>
        <w:t>.</w:t>
      </w:r>
    </w:p>
    <w:p w:rsidR="000E0F17" w:rsidRDefault="001D53C3" w:rsidP="00DC28A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E0F17">
        <w:rPr>
          <w:rFonts w:ascii="Arial" w:hAnsi="Arial" w:cs="Arial"/>
          <w:b/>
          <w:sz w:val="24"/>
          <w:szCs w:val="24"/>
        </w:rPr>
        <w:t>Ejemplo</w:t>
      </w:r>
      <w:r w:rsidR="000E0F17" w:rsidRPr="000E0F17">
        <w:rPr>
          <w:rFonts w:ascii="Arial" w:hAnsi="Arial" w:cs="Arial"/>
          <w:b/>
          <w:sz w:val="24"/>
          <w:szCs w:val="24"/>
        </w:rPr>
        <w:t xml:space="preserve"> de identificación del expediente</w:t>
      </w:r>
      <w:r w:rsidR="000E0F17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IDAIP/400/2/2.1</w:t>
      </w:r>
    </w:p>
    <w:p w:rsidR="002D3F5C" w:rsidRDefault="001D53C3" w:rsidP="00DC28A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53C3">
        <w:rPr>
          <w:rFonts w:ascii="Arial" w:hAnsi="Arial" w:cs="Arial"/>
          <w:sz w:val="24"/>
          <w:szCs w:val="24"/>
        </w:rPr>
        <w:t>Se incluirá, según sea el caso, el o los documentos de seguridad necesarios cuando el expediente contenga datos personales, o los acuerdos respectivos si se trata de información clasificada como reservada</w:t>
      </w:r>
      <w:r w:rsidR="00EC2F88">
        <w:rPr>
          <w:rFonts w:ascii="Arial" w:hAnsi="Arial" w:cs="Arial"/>
          <w:sz w:val="24"/>
          <w:szCs w:val="24"/>
        </w:rPr>
        <w:t>.</w:t>
      </w:r>
      <w:r w:rsidR="00EC2F88">
        <w:rPr>
          <w:rFonts w:ascii="Arial" w:hAnsi="Arial" w:cs="Arial"/>
          <w:sz w:val="24"/>
          <w:szCs w:val="24"/>
        </w:rPr>
        <w:tab/>
        <w:t>Octubre 2013.</w:t>
      </w:r>
    </w:p>
    <w:p w:rsidR="00DC28A6" w:rsidRDefault="00DC28A6" w:rsidP="00DC28A6">
      <w:pPr>
        <w:rPr>
          <w:rFonts w:ascii="Arial" w:hAnsi="Arial" w:cs="Arial"/>
          <w:b/>
          <w:sz w:val="24"/>
          <w:szCs w:val="24"/>
        </w:rPr>
      </w:pPr>
      <w:r>
        <w:rPr>
          <w:rFonts w:ascii="Antique Olive Compact" w:hAnsi="Antique Olive Compact" w:cs="Arial"/>
          <w:b/>
          <w:bCs/>
          <w:noProof/>
          <w:sz w:val="24"/>
          <w:lang w:eastAsia="es-MX"/>
        </w:rPr>
        <w:lastRenderedPageBreak/>
        <w:drawing>
          <wp:inline distT="0" distB="0" distL="0" distR="0" wp14:anchorId="31303F59" wp14:editId="22FB09CF">
            <wp:extent cx="2571750" cy="914400"/>
            <wp:effectExtent l="0" t="0" r="0" b="0"/>
            <wp:docPr id="2" name="Imagen 2" descr="C:\Users\EVA\AppData\Local\Microsoft\Windows\Temporary Internet Files\Content.IE5\83163Q4O\LOGO DEFINITIVO IDAIP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A\AppData\Local\Microsoft\Windows\Temporary Internet Files\Content.IE5\83163Q4O\LOGO DEFINITIVO IDAIP JP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87" b="22603"/>
                    <a:stretch/>
                  </pic:blipFill>
                  <pic:spPr bwMode="auto">
                    <a:xfrm>
                      <a:off x="0" y="0"/>
                      <a:ext cx="2571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58E3" w:rsidRPr="000E0F17" w:rsidRDefault="000E0F17" w:rsidP="00DC28A6">
      <w:pPr>
        <w:jc w:val="center"/>
        <w:rPr>
          <w:rFonts w:ascii="Arial" w:hAnsi="Arial" w:cs="Arial"/>
          <w:b/>
          <w:sz w:val="24"/>
          <w:szCs w:val="24"/>
        </w:rPr>
      </w:pPr>
      <w:r w:rsidRPr="0027358E">
        <w:rPr>
          <w:rFonts w:ascii="Arial" w:hAnsi="Arial" w:cs="Arial"/>
          <w:b/>
          <w:sz w:val="24"/>
          <w:szCs w:val="24"/>
        </w:rPr>
        <w:t>CUADRO GENERAL DE CLASIFICACIÓN ARCHIVÍSTICA DEL INSTITUTO DURANGUENSE DE ACCESO A LA INFORMACIÓN PÚBLICA Y DE PROTECCIÓN DE DATOS PERSONALES (IDAIP).</w:t>
      </w:r>
    </w:p>
    <w:tbl>
      <w:tblPr>
        <w:tblStyle w:val="Tablaconcuadrcula"/>
        <w:tblW w:w="13222" w:type="dxa"/>
        <w:tblLook w:val="04A0" w:firstRow="1" w:lastRow="0" w:firstColumn="1" w:lastColumn="0" w:noHBand="0" w:noVBand="1"/>
      </w:tblPr>
      <w:tblGrid>
        <w:gridCol w:w="3348"/>
        <w:gridCol w:w="9874"/>
      </w:tblGrid>
      <w:tr w:rsidR="009A4D9D" w:rsidRPr="00E07372" w:rsidTr="007249BB">
        <w:tc>
          <w:tcPr>
            <w:tcW w:w="3348" w:type="dxa"/>
          </w:tcPr>
          <w:p w:rsidR="009A4D9D" w:rsidRPr="00E07372" w:rsidRDefault="009A4D9D" w:rsidP="009A4D9D">
            <w:pPr>
              <w:tabs>
                <w:tab w:val="right" w:pos="197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FONDO: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E07372" w:rsidRPr="00E07372">
              <w:rPr>
                <w:rFonts w:ascii="Arial" w:hAnsi="Arial" w:cs="Arial"/>
                <w:b/>
                <w:sz w:val="24"/>
                <w:szCs w:val="24"/>
              </w:rPr>
              <w:t>IDAIP</w:t>
            </w:r>
          </w:p>
        </w:tc>
        <w:tc>
          <w:tcPr>
            <w:tcW w:w="9874" w:type="dxa"/>
          </w:tcPr>
          <w:p w:rsidR="009A4D9D" w:rsidRPr="0060340E" w:rsidRDefault="009A4D9D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0340E">
              <w:rPr>
                <w:rFonts w:ascii="Arial" w:hAnsi="Arial" w:cs="Arial"/>
                <w:b/>
                <w:sz w:val="24"/>
                <w:szCs w:val="24"/>
              </w:rPr>
              <w:t>Instituto Duranguense de Acceso a la Información Pública y de Protección de Datos Personales</w:t>
            </w:r>
          </w:p>
          <w:p w:rsidR="009A4D9D" w:rsidRPr="00E07372" w:rsidRDefault="009A4D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49BB" w:rsidRPr="00E07372" w:rsidRDefault="007249BB">
      <w:pPr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E07372" w:rsidRPr="00E07372" w:rsidTr="002D3F5C">
        <w:tc>
          <w:tcPr>
            <w:tcW w:w="5000" w:type="pct"/>
            <w:gridSpan w:val="2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SECCIÓN:   100                                       </w:t>
            </w:r>
            <w:r w:rsidRPr="00E07372">
              <w:rPr>
                <w:rFonts w:ascii="Arial" w:hAnsi="Arial" w:cs="Arial"/>
                <w:sz w:val="24"/>
                <w:szCs w:val="24"/>
              </w:rPr>
              <w:t>CONSEJERO PRESIDENTE</w:t>
            </w:r>
          </w:p>
        </w:tc>
      </w:tr>
      <w:tr w:rsidR="002D3F5C" w:rsidRPr="00E07372" w:rsidTr="002D3F5C">
        <w:tc>
          <w:tcPr>
            <w:tcW w:w="5000" w:type="pct"/>
            <w:gridSpan w:val="2"/>
          </w:tcPr>
          <w:p w:rsidR="002D3F5C" w:rsidRPr="00E07372" w:rsidRDefault="002D3F5C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2D3F5C" w:rsidRPr="00E07372" w:rsidTr="002D3F5C">
        <w:tc>
          <w:tcPr>
            <w:tcW w:w="1554" w:type="pct"/>
          </w:tcPr>
          <w:p w:rsidR="002D3F5C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IDAIP/100/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2D3F5C" w:rsidRPr="00E07372" w:rsidRDefault="002D3F5C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Representación Legal y otorgamiento de poderes</w:t>
            </w:r>
          </w:p>
        </w:tc>
      </w:tr>
      <w:tr w:rsidR="002D3F5C" w:rsidRPr="00E07372" w:rsidTr="002D3F5C">
        <w:tc>
          <w:tcPr>
            <w:tcW w:w="1554" w:type="pct"/>
          </w:tcPr>
          <w:p w:rsidR="002D3F5C" w:rsidRPr="00E07372" w:rsidRDefault="002D3F5C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IDAIP/100/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2D3F5C" w:rsidRPr="00E07372" w:rsidRDefault="002D3F5C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Representación Institucional</w:t>
            </w:r>
          </w:p>
        </w:tc>
      </w:tr>
      <w:tr w:rsidR="002D3F5C" w:rsidRPr="00E07372" w:rsidTr="002D3F5C">
        <w:tc>
          <w:tcPr>
            <w:tcW w:w="1554" w:type="pct"/>
          </w:tcPr>
          <w:p w:rsidR="002D3F5C" w:rsidRPr="00E07372" w:rsidRDefault="002D3F5C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IDAIP/100/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46" w:type="pct"/>
          </w:tcPr>
          <w:p w:rsidR="002D3F5C" w:rsidRPr="00E07372" w:rsidRDefault="002D3F5C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Convenios de Colaboración</w:t>
            </w:r>
          </w:p>
        </w:tc>
      </w:tr>
      <w:tr w:rsidR="00DC28A6" w:rsidRPr="00E07372" w:rsidTr="002D3F5C">
        <w:tc>
          <w:tcPr>
            <w:tcW w:w="1554" w:type="pct"/>
          </w:tcPr>
          <w:p w:rsidR="00DC28A6" w:rsidRPr="00E07372" w:rsidRDefault="00DC28A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IDAIP/100/4</w:t>
            </w:r>
          </w:p>
        </w:tc>
        <w:tc>
          <w:tcPr>
            <w:tcW w:w="3446" w:type="pct"/>
          </w:tcPr>
          <w:p w:rsidR="00DC28A6" w:rsidRPr="00E07372" w:rsidRDefault="00DC28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Informes</w:t>
            </w:r>
          </w:p>
        </w:tc>
      </w:tr>
    </w:tbl>
    <w:p w:rsidR="00C758E3" w:rsidRPr="00E07372" w:rsidRDefault="00C758E3" w:rsidP="00E07372">
      <w:pPr>
        <w:spacing w:after="0"/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SECCIÓN:   200                                       </w:t>
            </w:r>
            <w:r w:rsidRPr="00E07372">
              <w:rPr>
                <w:rFonts w:ascii="Arial" w:hAnsi="Arial" w:cs="Arial"/>
                <w:sz w:val="24"/>
                <w:szCs w:val="24"/>
              </w:rPr>
              <w:t>CONSEJERO PROPIETARIO</w:t>
            </w:r>
          </w:p>
        </w:tc>
      </w:tr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IDAIP/200/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E07372" w:rsidRPr="00E07372" w:rsidRDefault="00E07372" w:rsidP="00E0737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Representación Institucional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IDAIP/200/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E07372" w:rsidRPr="00E07372" w:rsidRDefault="00E07372" w:rsidP="00E0737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Informes</w:t>
            </w:r>
          </w:p>
        </w:tc>
      </w:tr>
    </w:tbl>
    <w:p w:rsidR="00E07372" w:rsidRPr="00E07372" w:rsidRDefault="00E07372" w:rsidP="00E07372">
      <w:pPr>
        <w:spacing w:after="0"/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SECCIÓN:   300                                       </w:t>
            </w:r>
            <w:r w:rsidRPr="00E07372">
              <w:rPr>
                <w:rFonts w:ascii="Arial" w:hAnsi="Arial" w:cs="Arial"/>
                <w:sz w:val="24"/>
                <w:szCs w:val="24"/>
              </w:rPr>
              <w:t>CONSEJERO PROPIETARIO</w:t>
            </w:r>
          </w:p>
        </w:tc>
      </w:tr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IDAIP/300/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Representación Institucional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IDAIP/300/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Informes</w:t>
            </w:r>
          </w:p>
        </w:tc>
      </w:tr>
    </w:tbl>
    <w:p w:rsidR="00C758E3" w:rsidRPr="00E07372" w:rsidRDefault="00C758E3" w:rsidP="00E07372">
      <w:pPr>
        <w:spacing w:after="0"/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SECCIÓN:   400                                       </w:t>
            </w:r>
            <w:r w:rsidRPr="00E07372">
              <w:rPr>
                <w:rFonts w:ascii="Arial" w:hAnsi="Arial" w:cs="Arial"/>
                <w:sz w:val="24"/>
                <w:szCs w:val="24"/>
              </w:rPr>
              <w:t>SECRETARÍA EJECUTIVA</w:t>
            </w:r>
          </w:p>
        </w:tc>
      </w:tr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00/1 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Normatividad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00/2 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Programa Operativo Anual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00/3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Proyecto de presupuesto anual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400/4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Informe Anual de Actividades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400/5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Programas de promoción de la cultura de la transparencia y acceso a la información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400/6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 xml:space="preserve">Informes de las áreas administrativas 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400/7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Indicadores de gestión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400/8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Portal de transparencia IDAIP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E073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400/9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 xml:space="preserve">Estadística </w:t>
            </w:r>
          </w:p>
        </w:tc>
      </w:tr>
    </w:tbl>
    <w:p w:rsidR="004227D6" w:rsidRDefault="004227D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SECCIÓN:   </w:t>
            </w:r>
            <w:r w:rsidR="004227D6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                                       </w:t>
            </w:r>
            <w:r w:rsidRPr="00E07372">
              <w:rPr>
                <w:rFonts w:ascii="Arial" w:hAnsi="Arial" w:cs="Arial"/>
                <w:sz w:val="24"/>
                <w:szCs w:val="24"/>
              </w:rPr>
              <w:t xml:space="preserve">SECRETARÍA </w:t>
            </w:r>
            <w:r w:rsidR="004227D6">
              <w:rPr>
                <w:rFonts w:ascii="Arial" w:hAnsi="Arial" w:cs="Arial"/>
                <w:sz w:val="24"/>
                <w:szCs w:val="24"/>
              </w:rPr>
              <w:t>TÉCNICA</w:t>
            </w:r>
          </w:p>
        </w:tc>
      </w:tr>
      <w:tr w:rsidR="00E07372" w:rsidRPr="00E07372" w:rsidTr="00031CB2">
        <w:tc>
          <w:tcPr>
            <w:tcW w:w="5000" w:type="pct"/>
            <w:gridSpan w:val="2"/>
          </w:tcPr>
          <w:p w:rsidR="00E07372" w:rsidRPr="00E07372" w:rsidRDefault="00E07372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E07372" w:rsidRPr="00E07372" w:rsidTr="00031CB2">
        <w:tc>
          <w:tcPr>
            <w:tcW w:w="1554" w:type="pct"/>
          </w:tcPr>
          <w:p w:rsidR="00E07372" w:rsidRPr="00E07372" w:rsidRDefault="00E07372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 w:rsidR="004227D6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00/1 </w:t>
            </w:r>
          </w:p>
        </w:tc>
        <w:tc>
          <w:tcPr>
            <w:tcW w:w="3446" w:type="pct"/>
          </w:tcPr>
          <w:p w:rsidR="00E07372" w:rsidRPr="00E07372" w:rsidRDefault="00E07372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Normatividad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00/2 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Programa Anual de Sesiones del Consejo General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00/3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Actas del Consejo General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500/4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Audiencias conforme a la LTAIP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500/5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Compendio legislativo en materia de acceso a la información y protección de datos personales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500/6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 xml:space="preserve">Correspondencia Institucional 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Índice de clasificación de archivos del IDAIP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500/8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 xml:space="preserve">Estadística </w:t>
            </w:r>
          </w:p>
        </w:tc>
      </w:tr>
    </w:tbl>
    <w:p w:rsidR="007249BB" w:rsidRDefault="007249BB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4227D6" w:rsidRPr="00E07372" w:rsidTr="004227D6">
        <w:tc>
          <w:tcPr>
            <w:tcW w:w="5000" w:type="pct"/>
            <w:gridSpan w:val="2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SECCIÓN:  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>ÓRGANO INTERNO DE CONTROL</w:t>
            </w:r>
          </w:p>
        </w:tc>
      </w:tr>
      <w:tr w:rsidR="004227D6" w:rsidRPr="00E07372" w:rsidTr="004227D6">
        <w:tc>
          <w:tcPr>
            <w:tcW w:w="5000" w:type="pct"/>
            <w:gridSpan w:val="2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4227D6" w:rsidRPr="00E07372" w:rsidTr="004227D6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00/1 </w:t>
            </w:r>
          </w:p>
        </w:tc>
        <w:tc>
          <w:tcPr>
            <w:tcW w:w="3446" w:type="pct"/>
          </w:tcPr>
          <w:p w:rsidR="004227D6" w:rsidRPr="00E07372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Normatividad</w:t>
            </w:r>
          </w:p>
        </w:tc>
      </w:tr>
      <w:tr w:rsidR="004227D6" w:rsidRPr="00E07372" w:rsidTr="004227D6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lastRenderedPageBreak/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00/2 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Inspección y vigilancia del gasto</w:t>
            </w:r>
          </w:p>
        </w:tc>
      </w:tr>
      <w:tr w:rsidR="004227D6" w:rsidRPr="00E07372" w:rsidTr="004227D6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00/3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Evaluación programa operativo anual</w:t>
            </w:r>
          </w:p>
        </w:tc>
      </w:tr>
      <w:tr w:rsidR="004227D6" w:rsidRPr="00E07372" w:rsidTr="004227D6">
        <w:tc>
          <w:tcPr>
            <w:tcW w:w="1554" w:type="pct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600/4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 xml:space="preserve">Programa de Auditorias </w:t>
            </w:r>
          </w:p>
        </w:tc>
      </w:tr>
    </w:tbl>
    <w:p w:rsidR="004227D6" w:rsidRDefault="004227D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4227D6" w:rsidRPr="00E07372" w:rsidTr="00031CB2">
        <w:tc>
          <w:tcPr>
            <w:tcW w:w="5000" w:type="pct"/>
            <w:gridSpan w:val="2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SECCIÓN:   400</w:t>
            </w:r>
            <w:r>
              <w:rPr>
                <w:rFonts w:ascii="Arial" w:hAnsi="Arial" w:cs="Arial"/>
                <w:b/>
                <w:sz w:val="24"/>
                <w:szCs w:val="24"/>
              </w:rPr>
              <w:t>-1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>COORDINACIÓN DE ADMINISTRACIÓN Y FINANZAS</w:t>
            </w:r>
          </w:p>
        </w:tc>
      </w:tr>
      <w:tr w:rsidR="004227D6" w:rsidRPr="00E07372" w:rsidTr="00031CB2">
        <w:tc>
          <w:tcPr>
            <w:tcW w:w="5000" w:type="pct"/>
            <w:gridSpan w:val="2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Políticas, normas y procedimientos de recursos humanos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Políticas, normas y procedimientos de recursos financieros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Políticas, normas y procedimientos de recursos materiales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Capacitación al personal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Adquisiciones, arrendamientos y servicios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Comité de Adquisiciones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Remuneraciones y prestaciones del personal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Servicios médicos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Obligaciones Fiscales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400-1/1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Control de Vehículos</w:t>
            </w:r>
          </w:p>
        </w:tc>
      </w:tr>
      <w:tr w:rsidR="004227D6" w:rsidRPr="00E07372" w:rsidTr="00031CB2">
        <w:tc>
          <w:tcPr>
            <w:tcW w:w="1554" w:type="pct"/>
          </w:tcPr>
          <w:p w:rsidR="004227D6" w:rsidRPr="00E07372" w:rsidRDefault="004227D6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400-1/1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446" w:type="pct"/>
          </w:tcPr>
          <w:p w:rsidR="004227D6" w:rsidRPr="004227D6" w:rsidRDefault="004227D6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4227D6">
              <w:rPr>
                <w:rFonts w:ascii="Arial" w:hAnsi="Arial" w:cs="Arial"/>
                <w:sz w:val="24"/>
                <w:szCs w:val="24"/>
              </w:rPr>
              <w:t>Mantenimiento</w:t>
            </w:r>
          </w:p>
        </w:tc>
      </w:tr>
    </w:tbl>
    <w:p w:rsidR="009D397F" w:rsidRDefault="009D397F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4227D6" w:rsidRPr="00E07372" w:rsidTr="00031CB2">
        <w:tc>
          <w:tcPr>
            <w:tcW w:w="5000" w:type="pct"/>
            <w:gridSpan w:val="2"/>
          </w:tcPr>
          <w:p w:rsidR="004227D6" w:rsidRPr="00E07372" w:rsidRDefault="004227D6" w:rsidP="004227D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SECCIÓN:   400</w:t>
            </w:r>
            <w:r>
              <w:rPr>
                <w:rFonts w:ascii="Arial" w:hAnsi="Arial" w:cs="Arial"/>
                <w:b/>
                <w:sz w:val="24"/>
                <w:szCs w:val="24"/>
              </w:rPr>
              <w:t>-2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>COORDINACIÓN DE DIFUSIÓN Y COMUNICACIÓN</w:t>
            </w:r>
          </w:p>
        </w:tc>
      </w:tr>
      <w:tr w:rsidR="004227D6" w:rsidRPr="00E07372" w:rsidTr="00031CB2">
        <w:tc>
          <w:tcPr>
            <w:tcW w:w="5000" w:type="pct"/>
            <w:gridSpan w:val="2"/>
          </w:tcPr>
          <w:p w:rsidR="004227D6" w:rsidRPr="00E07372" w:rsidRDefault="004227D6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-2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Política de Comunicación Social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-2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Proyectos de difusión y comunicación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400-2/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Promoción y Difusión de la Cultura de la Transparencia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400-2/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Comunicados y Ruedas de prensa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400-2/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Comité Editorial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400-2/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Publicaciones del IDAIP</w:t>
            </w:r>
          </w:p>
        </w:tc>
      </w:tr>
    </w:tbl>
    <w:p w:rsidR="009D397F" w:rsidRDefault="009D397F"/>
    <w:p w:rsidR="0060340E" w:rsidRDefault="0060340E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lastRenderedPageBreak/>
              <w:t>SECCIÓN:   400</w:t>
            </w:r>
            <w:r>
              <w:rPr>
                <w:rFonts w:ascii="Arial" w:hAnsi="Arial" w:cs="Arial"/>
                <w:b/>
                <w:sz w:val="24"/>
                <w:szCs w:val="24"/>
              </w:rPr>
              <w:t>-3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>COORDINACIÓN DE CAPACITACIÓN Y CULTURA DE LA TRANSPARENCIA</w:t>
            </w:r>
          </w:p>
        </w:tc>
      </w:tr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-3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 xml:space="preserve">Programas y proyectos de capacitación 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-3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Materiales educativos y formativos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400-3/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Cursos, seminarios y talleres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400-3/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Estadística y encuestas</w:t>
            </w:r>
          </w:p>
        </w:tc>
      </w:tr>
    </w:tbl>
    <w:p w:rsidR="00242BAB" w:rsidRDefault="00242BAB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SECCIÓN:   400</w:t>
            </w:r>
            <w:r>
              <w:rPr>
                <w:rFonts w:ascii="Arial" w:hAnsi="Arial" w:cs="Arial"/>
                <w:b/>
                <w:sz w:val="24"/>
                <w:szCs w:val="24"/>
              </w:rPr>
              <w:t>-4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>COORDINACIÓN DE VINCULACIÓN CON LOS SUJETOS OBLIGADOS</w:t>
            </w:r>
          </w:p>
        </w:tc>
      </w:tr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Metodología y criterios de evaluación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DC28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-4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C28A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Evaluación del cumplimiento de Sujetos Obligados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400-4/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Padrón de sujetos obligados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400-4/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Informes Anuales de los Sujetos Obligados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400-4/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Estadística de evaluación y solicitudes de información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400-4/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46" w:type="pct"/>
          </w:tcPr>
          <w:p w:rsidR="00242BAB" w:rsidRPr="00242BAB" w:rsidRDefault="0060340E" w:rsidP="006034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Asesoría </w:t>
            </w:r>
            <w:r w:rsidR="00242BAB" w:rsidRPr="00242BAB">
              <w:rPr>
                <w:rFonts w:ascii="Arial" w:hAnsi="Arial" w:cs="Arial"/>
                <w:sz w:val="24"/>
                <w:szCs w:val="24"/>
              </w:rPr>
              <w:t>a unidades de enlace</w:t>
            </w:r>
          </w:p>
        </w:tc>
      </w:tr>
    </w:tbl>
    <w:p w:rsidR="00AD1672" w:rsidRDefault="00AD1672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SECCIÓN:  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>COORDINACIÓN JURÍDICA</w:t>
            </w:r>
          </w:p>
        </w:tc>
      </w:tr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</w:tr>
      <w:tr w:rsidR="00242BAB" w:rsidRPr="00E07372" w:rsidTr="00031CB2">
        <w:tc>
          <w:tcPr>
            <w:tcW w:w="1554" w:type="pct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/1 </w:t>
            </w:r>
          </w:p>
        </w:tc>
        <w:tc>
          <w:tcPr>
            <w:tcW w:w="3446" w:type="pct"/>
          </w:tcPr>
          <w:p w:rsidR="00242BAB" w:rsidRPr="00E07372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E07372">
              <w:rPr>
                <w:rFonts w:ascii="Arial" w:hAnsi="Arial" w:cs="Arial"/>
                <w:sz w:val="24"/>
                <w:szCs w:val="24"/>
              </w:rPr>
              <w:t>Normatividad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/2 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Compilación normativa del DAIP y de Protección de Datos Personales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/3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Recursos de Revisión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500-1/4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Sanciones a Sujetos Obligados</w:t>
            </w:r>
          </w:p>
        </w:tc>
      </w:tr>
      <w:tr w:rsidR="0060340E" w:rsidRPr="00242BAB" w:rsidTr="00031CB2">
        <w:tc>
          <w:tcPr>
            <w:tcW w:w="1554" w:type="pct"/>
          </w:tcPr>
          <w:p w:rsidR="0060340E" w:rsidRPr="00E07372" w:rsidRDefault="0060340E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500-1/5</w:t>
            </w:r>
          </w:p>
        </w:tc>
        <w:tc>
          <w:tcPr>
            <w:tcW w:w="3446" w:type="pct"/>
          </w:tcPr>
          <w:p w:rsidR="0060340E" w:rsidRPr="0060340E" w:rsidRDefault="0060340E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60340E">
              <w:rPr>
                <w:rFonts w:ascii="Arial" w:hAnsi="Arial" w:cs="Arial"/>
                <w:sz w:val="24"/>
                <w:szCs w:val="24"/>
              </w:rPr>
              <w:t>Recomendaciones a los órganos internos de control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500-1/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Juicios, Denuncias y Amparos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500-1/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Registro de Convenios de Colaboración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500-1/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Proyectos de Investigación</w:t>
            </w:r>
          </w:p>
        </w:tc>
      </w:tr>
      <w:tr w:rsidR="00242BAB" w:rsidRPr="00242BAB" w:rsidTr="00031CB2">
        <w:tc>
          <w:tcPr>
            <w:tcW w:w="1554" w:type="pct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500-1/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3446" w:type="pct"/>
          </w:tcPr>
          <w:p w:rsidR="00242BAB" w:rsidRPr="00242BAB" w:rsidRDefault="00242BAB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242BAB">
              <w:rPr>
                <w:rFonts w:ascii="Arial" w:hAnsi="Arial" w:cs="Arial"/>
                <w:sz w:val="24"/>
                <w:szCs w:val="24"/>
              </w:rPr>
              <w:t>Estadística</w:t>
            </w:r>
          </w:p>
        </w:tc>
      </w:tr>
    </w:tbl>
    <w:p w:rsidR="00242BAB" w:rsidRDefault="00242BAB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09"/>
        <w:gridCol w:w="9113"/>
      </w:tblGrid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242B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SECCIÓN:  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-2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42BAB">
              <w:rPr>
                <w:rFonts w:ascii="Arial" w:hAnsi="Arial" w:cs="Arial"/>
                <w:sz w:val="24"/>
                <w:szCs w:val="24"/>
              </w:rPr>
              <w:t>UNIDAD DE ENLACE</w:t>
            </w:r>
          </w:p>
        </w:tc>
      </w:tr>
      <w:tr w:rsidR="00242BAB" w:rsidRPr="00E07372" w:rsidTr="00031CB2">
        <w:tc>
          <w:tcPr>
            <w:tcW w:w="5000" w:type="pct"/>
            <w:gridSpan w:val="2"/>
          </w:tcPr>
          <w:p w:rsidR="00242BAB" w:rsidRPr="00E07372" w:rsidRDefault="00242BAB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SERIE DOCUMENTAL: 1 al 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1D53C3" w:rsidRPr="00242BAB" w:rsidTr="00031CB2">
        <w:tc>
          <w:tcPr>
            <w:tcW w:w="1554" w:type="pct"/>
          </w:tcPr>
          <w:p w:rsidR="001D53C3" w:rsidRPr="00E07372" w:rsidRDefault="001D53C3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-2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46" w:type="pct"/>
          </w:tcPr>
          <w:p w:rsidR="001D53C3" w:rsidRPr="001D53C3" w:rsidRDefault="001D53C3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1D53C3">
              <w:rPr>
                <w:rFonts w:ascii="Arial" w:hAnsi="Arial" w:cs="Arial"/>
                <w:sz w:val="24"/>
                <w:szCs w:val="24"/>
              </w:rPr>
              <w:t>Gestión de Solicitudes de Información pública y de protección de datos</w:t>
            </w:r>
          </w:p>
        </w:tc>
      </w:tr>
      <w:tr w:rsidR="001D53C3" w:rsidRPr="00242BAB" w:rsidTr="00031CB2">
        <w:tc>
          <w:tcPr>
            <w:tcW w:w="1554" w:type="pct"/>
          </w:tcPr>
          <w:p w:rsidR="001D53C3" w:rsidRPr="00E07372" w:rsidRDefault="001D53C3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00</w:t>
            </w:r>
            <w:r>
              <w:rPr>
                <w:rFonts w:ascii="Arial" w:hAnsi="Arial" w:cs="Arial"/>
                <w:b/>
                <w:sz w:val="24"/>
                <w:szCs w:val="24"/>
              </w:rPr>
              <w:t>-2</w:t>
            </w:r>
            <w:r w:rsidRPr="00E0737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46" w:type="pct"/>
          </w:tcPr>
          <w:p w:rsidR="001D53C3" w:rsidRPr="001D53C3" w:rsidRDefault="001D53C3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1D53C3">
              <w:rPr>
                <w:rFonts w:ascii="Arial" w:hAnsi="Arial" w:cs="Arial"/>
                <w:sz w:val="24"/>
                <w:szCs w:val="24"/>
              </w:rPr>
              <w:t>Orientación y Asesorías</w:t>
            </w:r>
          </w:p>
        </w:tc>
      </w:tr>
      <w:tr w:rsidR="001D53C3" w:rsidRPr="00242BAB" w:rsidTr="00031CB2">
        <w:tc>
          <w:tcPr>
            <w:tcW w:w="1554" w:type="pct"/>
          </w:tcPr>
          <w:p w:rsidR="001D53C3" w:rsidRPr="00E07372" w:rsidRDefault="001D53C3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500-2/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46" w:type="pct"/>
          </w:tcPr>
          <w:p w:rsidR="001D53C3" w:rsidRPr="001D53C3" w:rsidRDefault="001D53C3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1D53C3">
              <w:rPr>
                <w:rFonts w:ascii="Arial" w:hAnsi="Arial" w:cs="Arial"/>
                <w:sz w:val="24"/>
                <w:szCs w:val="24"/>
              </w:rPr>
              <w:t>Comité de Clasificación de la Información</w:t>
            </w:r>
          </w:p>
        </w:tc>
      </w:tr>
      <w:tr w:rsidR="001D53C3" w:rsidRPr="00242BAB" w:rsidTr="00031CB2">
        <w:tc>
          <w:tcPr>
            <w:tcW w:w="1554" w:type="pct"/>
          </w:tcPr>
          <w:p w:rsidR="001D53C3" w:rsidRPr="00E07372" w:rsidRDefault="001D53C3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500-2/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46" w:type="pct"/>
          </w:tcPr>
          <w:p w:rsidR="001D53C3" w:rsidRPr="001D53C3" w:rsidRDefault="001D53C3" w:rsidP="00031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Índice de Información Reservada</w:t>
            </w:r>
          </w:p>
        </w:tc>
      </w:tr>
      <w:tr w:rsidR="001D53C3" w:rsidRPr="00242BAB" w:rsidTr="00031CB2">
        <w:tc>
          <w:tcPr>
            <w:tcW w:w="1554" w:type="pct"/>
          </w:tcPr>
          <w:p w:rsidR="001D53C3" w:rsidRPr="00E07372" w:rsidRDefault="001D53C3" w:rsidP="006034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372">
              <w:rPr>
                <w:rFonts w:ascii="Arial" w:hAnsi="Arial" w:cs="Arial"/>
                <w:b/>
                <w:sz w:val="24"/>
                <w:szCs w:val="24"/>
              </w:rPr>
              <w:t>IDAIP/</w:t>
            </w:r>
            <w:r>
              <w:rPr>
                <w:rFonts w:ascii="Arial" w:hAnsi="Arial" w:cs="Arial"/>
                <w:b/>
                <w:sz w:val="24"/>
                <w:szCs w:val="24"/>
              </w:rPr>
              <w:t>500-2/</w:t>
            </w:r>
            <w:r w:rsidR="0060340E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46" w:type="pct"/>
          </w:tcPr>
          <w:p w:rsidR="001D53C3" w:rsidRPr="001D53C3" w:rsidRDefault="001D53C3" w:rsidP="00031CB2">
            <w:pPr>
              <w:rPr>
                <w:rFonts w:ascii="Arial" w:hAnsi="Arial" w:cs="Arial"/>
                <w:sz w:val="24"/>
                <w:szCs w:val="24"/>
              </w:rPr>
            </w:pPr>
            <w:r w:rsidRPr="001D53C3">
              <w:rPr>
                <w:rFonts w:ascii="Arial" w:hAnsi="Arial" w:cs="Arial"/>
                <w:sz w:val="24"/>
                <w:szCs w:val="24"/>
              </w:rPr>
              <w:t>Estadística</w:t>
            </w:r>
          </w:p>
        </w:tc>
      </w:tr>
    </w:tbl>
    <w:p w:rsidR="00AD1672" w:rsidRDefault="00AD1672"/>
    <w:p w:rsidR="00AD1672" w:rsidRDefault="00AD1672"/>
    <w:p w:rsidR="003F6758" w:rsidRDefault="003F6758"/>
    <w:p w:rsidR="00DC7C7F" w:rsidRDefault="00DC7C7F"/>
    <w:p w:rsidR="004557C3" w:rsidRPr="00476F66" w:rsidRDefault="004557C3">
      <w:pPr>
        <w:rPr>
          <w:rFonts w:ascii="Arial" w:hAnsi="Arial" w:cs="Arial"/>
        </w:rPr>
      </w:pPr>
    </w:p>
    <w:p w:rsidR="004D6310" w:rsidRDefault="004D6310">
      <w:pPr>
        <w:rPr>
          <w:rFonts w:ascii="Arial" w:hAnsi="Arial" w:cs="Arial"/>
          <w:sz w:val="24"/>
          <w:szCs w:val="24"/>
        </w:rPr>
      </w:pPr>
    </w:p>
    <w:sectPr w:rsidR="004D6310" w:rsidSect="00476F66"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A18" w:rsidRDefault="00395A18" w:rsidP="00561744">
      <w:pPr>
        <w:spacing w:after="0" w:line="240" w:lineRule="auto"/>
      </w:pPr>
      <w:r>
        <w:separator/>
      </w:r>
    </w:p>
  </w:endnote>
  <w:endnote w:type="continuationSeparator" w:id="0">
    <w:p w:rsidR="00395A18" w:rsidRDefault="00395A18" w:rsidP="0056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panose1 w:val="020B0904030504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258700"/>
      <w:docPartObj>
        <w:docPartGallery w:val="Page Numbers (Bottom of Page)"/>
        <w:docPartUnique/>
      </w:docPartObj>
    </w:sdtPr>
    <w:sdtEndPr/>
    <w:sdtContent>
      <w:p w:rsidR="00C758E3" w:rsidRDefault="00C758E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83B" w:rsidRPr="00D4683B">
          <w:rPr>
            <w:noProof/>
            <w:lang w:val="es-ES"/>
          </w:rPr>
          <w:t>1</w:t>
        </w:r>
        <w:r>
          <w:fldChar w:fldCharType="end"/>
        </w:r>
      </w:p>
    </w:sdtContent>
  </w:sdt>
  <w:p w:rsidR="00C758E3" w:rsidRDefault="00C758E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A18" w:rsidRDefault="00395A18" w:rsidP="00561744">
      <w:pPr>
        <w:spacing w:after="0" w:line="240" w:lineRule="auto"/>
      </w:pPr>
      <w:r>
        <w:separator/>
      </w:r>
    </w:p>
  </w:footnote>
  <w:footnote w:type="continuationSeparator" w:id="0">
    <w:p w:rsidR="00395A18" w:rsidRDefault="00395A18" w:rsidP="00561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D1C59"/>
    <w:multiLevelType w:val="hybridMultilevel"/>
    <w:tmpl w:val="015EC7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23037"/>
    <w:multiLevelType w:val="hybridMultilevel"/>
    <w:tmpl w:val="424E40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D0FA2"/>
    <w:multiLevelType w:val="hybridMultilevel"/>
    <w:tmpl w:val="73DC60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F19BE"/>
    <w:multiLevelType w:val="multilevel"/>
    <w:tmpl w:val="310AC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4AC25AA"/>
    <w:multiLevelType w:val="hybridMultilevel"/>
    <w:tmpl w:val="07BC36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D2CE9"/>
    <w:multiLevelType w:val="hybridMultilevel"/>
    <w:tmpl w:val="1CD6B9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719F4"/>
    <w:multiLevelType w:val="hybridMultilevel"/>
    <w:tmpl w:val="02FA8F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86D6F"/>
    <w:multiLevelType w:val="hybridMultilevel"/>
    <w:tmpl w:val="80C474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2026D"/>
    <w:multiLevelType w:val="hybridMultilevel"/>
    <w:tmpl w:val="8FC291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729F6"/>
    <w:multiLevelType w:val="hybridMultilevel"/>
    <w:tmpl w:val="7AA239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B0B0B"/>
    <w:multiLevelType w:val="hybridMultilevel"/>
    <w:tmpl w:val="3A206B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E4E77"/>
    <w:multiLevelType w:val="multilevel"/>
    <w:tmpl w:val="C658A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EDE3F3D"/>
    <w:multiLevelType w:val="hybridMultilevel"/>
    <w:tmpl w:val="02FA8F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17A72"/>
    <w:multiLevelType w:val="hybridMultilevel"/>
    <w:tmpl w:val="02FA8F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C0A29"/>
    <w:multiLevelType w:val="hybridMultilevel"/>
    <w:tmpl w:val="7AA239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5702C"/>
    <w:multiLevelType w:val="hybridMultilevel"/>
    <w:tmpl w:val="3A206B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3"/>
  </w:num>
  <w:num w:numId="5">
    <w:abstractNumId w:val="14"/>
  </w:num>
  <w:num w:numId="6">
    <w:abstractNumId w:val="4"/>
  </w:num>
  <w:num w:numId="7">
    <w:abstractNumId w:val="13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7"/>
  </w:num>
  <w:num w:numId="14">
    <w:abstractNumId w:val="9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44"/>
    <w:rsid w:val="00045285"/>
    <w:rsid w:val="0004552C"/>
    <w:rsid w:val="00091D48"/>
    <w:rsid w:val="000E0F17"/>
    <w:rsid w:val="00117BDD"/>
    <w:rsid w:val="00186970"/>
    <w:rsid w:val="001A3538"/>
    <w:rsid w:val="001C01A1"/>
    <w:rsid w:val="001D02C1"/>
    <w:rsid w:val="001D53C3"/>
    <w:rsid w:val="00242BAB"/>
    <w:rsid w:val="0027358E"/>
    <w:rsid w:val="002D3F5C"/>
    <w:rsid w:val="003029BB"/>
    <w:rsid w:val="00372C52"/>
    <w:rsid w:val="003904AA"/>
    <w:rsid w:val="00395A18"/>
    <w:rsid w:val="003B5A8E"/>
    <w:rsid w:val="003F6758"/>
    <w:rsid w:val="003F7211"/>
    <w:rsid w:val="004227D6"/>
    <w:rsid w:val="004557C3"/>
    <w:rsid w:val="00476F66"/>
    <w:rsid w:val="00491875"/>
    <w:rsid w:val="004D6310"/>
    <w:rsid w:val="00555FDB"/>
    <w:rsid w:val="00561744"/>
    <w:rsid w:val="005F3CAA"/>
    <w:rsid w:val="0060340E"/>
    <w:rsid w:val="00673F1A"/>
    <w:rsid w:val="006A52B1"/>
    <w:rsid w:val="006C6F51"/>
    <w:rsid w:val="006E0A74"/>
    <w:rsid w:val="007071F9"/>
    <w:rsid w:val="007249BB"/>
    <w:rsid w:val="007B1F8A"/>
    <w:rsid w:val="007C5772"/>
    <w:rsid w:val="00821435"/>
    <w:rsid w:val="008F0001"/>
    <w:rsid w:val="008F5288"/>
    <w:rsid w:val="00901582"/>
    <w:rsid w:val="0091699B"/>
    <w:rsid w:val="009A4D9D"/>
    <w:rsid w:val="009D397F"/>
    <w:rsid w:val="00A255D1"/>
    <w:rsid w:val="00A32711"/>
    <w:rsid w:val="00AD1672"/>
    <w:rsid w:val="00B06EFD"/>
    <w:rsid w:val="00B76073"/>
    <w:rsid w:val="00BC60C4"/>
    <w:rsid w:val="00C25AEF"/>
    <w:rsid w:val="00C46A5F"/>
    <w:rsid w:val="00C758E3"/>
    <w:rsid w:val="00CA455A"/>
    <w:rsid w:val="00CE5CD2"/>
    <w:rsid w:val="00CE6540"/>
    <w:rsid w:val="00CE666D"/>
    <w:rsid w:val="00D4683B"/>
    <w:rsid w:val="00D71218"/>
    <w:rsid w:val="00DB0D8A"/>
    <w:rsid w:val="00DB5BC8"/>
    <w:rsid w:val="00DC28A6"/>
    <w:rsid w:val="00DC5AF7"/>
    <w:rsid w:val="00DC6CF0"/>
    <w:rsid w:val="00DC7C7F"/>
    <w:rsid w:val="00E07372"/>
    <w:rsid w:val="00E46145"/>
    <w:rsid w:val="00E871FE"/>
    <w:rsid w:val="00EC2F88"/>
    <w:rsid w:val="00F0764D"/>
    <w:rsid w:val="00F366C2"/>
    <w:rsid w:val="00F370D9"/>
    <w:rsid w:val="00F37C71"/>
    <w:rsid w:val="00F74CFE"/>
    <w:rsid w:val="00F75361"/>
    <w:rsid w:val="00F8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CC8FFC-1F87-4538-9E4F-2C6836A4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17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1744"/>
  </w:style>
  <w:style w:type="paragraph" w:styleId="Piedepgina">
    <w:name w:val="footer"/>
    <w:basedOn w:val="Normal"/>
    <w:link w:val="PiedepginaCar"/>
    <w:uiPriority w:val="99"/>
    <w:unhideWhenUsed/>
    <w:rsid w:val="005617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1744"/>
  </w:style>
  <w:style w:type="table" w:styleId="Tablaconcuadrcula">
    <w:name w:val="Table Grid"/>
    <w:basedOn w:val="Tablanormal"/>
    <w:uiPriority w:val="59"/>
    <w:rsid w:val="0047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F72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73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35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992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2</cp:revision>
  <dcterms:created xsi:type="dcterms:W3CDTF">2014-03-21T20:13:00Z</dcterms:created>
  <dcterms:modified xsi:type="dcterms:W3CDTF">2014-03-21T20:13:00Z</dcterms:modified>
</cp:coreProperties>
</file>